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b w:val="1"/>
          <w:i w:val="0"/>
          <w:smallCaps w:val="0"/>
          <w:strike w:val="0"/>
          <w:color w:val="000000"/>
          <w:sz w:val="24"/>
          <w:szCs w:val="24"/>
          <w:u w:val="none"/>
          <w:shd w:fill="auto" w:val="clear"/>
          <w:vertAlign w:val="baseline"/>
          <w:rtl w:val="0"/>
        </w:rPr>
        <w:t xml:space="preserve">Resolution submitted by: Australia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Concerning: The gender pay gap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ab/>
      </w:r>
      <w:r w:rsidDel="00000000" w:rsidR="00000000" w:rsidRPr="00000000">
        <w:rPr>
          <w:rtl w:val="0"/>
        </w:rPr>
        <w:t xml:space="preserve">The Economic &amp; Social Committee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0"/>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Noting</w:t>
        <w:tab/>
      </w:r>
      <w:r w:rsidDel="00000000" w:rsidR="00000000" w:rsidRPr="00000000">
        <w:rPr>
          <w:i w:val="0"/>
          <w:smallCaps w:val="0"/>
          <w:strike w:val="0"/>
          <w:color w:val="000000"/>
          <w:sz w:val="20"/>
          <w:szCs w:val="20"/>
          <w:u w:val="none"/>
          <w:shd w:fill="auto" w:val="clear"/>
          <w:vertAlign w:val="baseline"/>
          <w:rtl w:val="0"/>
        </w:rPr>
        <w:t xml:space="preserve">The disparity between average wages in Australia for men and women in every industry and occupation (the gender pay gap).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0"/>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Alarmed by </w:t>
        <w:tab/>
      </w:r>
      <w:r w:rsidDel="00000000" w:rsidR="00000000" w:rsidRPr="00000000">
        <w:rPr>
          <w:i w:val="0"/>
          <w:smallCaps w:val="0"/>
          <w:strike w:val="0"/>
          <w:color w:val="000000"/>
          <w:sz w:val="20"/>
          <w:szCs w:val="20"/>
          <w:u w:val="none"/>
          <w:shd w:fill="auto" w:val="clear"/>
          <w:vertAlign w:val="baseline"/>
          <w:rtl w:val="0"/>
        </w:rPr>
        <w:t xml:space="preserve">The fact that the gender pay gap currently stands at 15.3</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and it has</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remained between 15 per cent and 18 per cent for the past two decades.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0"/>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Concerned </w:t>
        <w:tab/>
      </w:r>
      <w:r w:rsidDel="00000000" w:rsidR="00000000" w:rsidRPr="00000000">
        <w:rPr>
          <w:i w:val="0"/>
          <w:smallCaps w:val="0"/>
          <w:strike w:val="0"/>
          <w:color w:val="000000"/>
          <w:sz w:val="20"/>
          <w:szCs w:val="20"/>
          <w:u w:val="none"/>
          <w:shd w:fill="auto" w:val="clear"/>
          <w:vertAlign w:val="baseline"/>
          <w:rtl w:val="0"/>
        </w:rPr>
        <w:t xml:space="preserve">That Australia was ranked 46th on a global index measuring gender equality, slipping from 24th in 2013, and 15th in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Further Noting</w:t>
      </w:r>
      <w:r w:rsidDel="00000000" w:rsidR="00000000" w:rsidRPr="00000000">
        <w:rPr>
          <w:i w:val="0"/>
          <w:smallCaps w:val="0"/>
          <w:strike w:val="0"/>
          <w:color w:val="000000"/>
          <w:sz w:val="20"/>
          <w:szCs w:val="20"/>
          <w:u w:val="none"/>
          <w:shd w:fill="auto" w:val="clear"/>
          <w:vertAlign w:val="baseline"/>
          <w:rtl w:val="0"/>
        </w:rPr>
        <w:tab/>
        <w:t xml:space="preserve">That </w:t>
      </w:r>
      <w:r w:rsidDel="00000000" w:rsidR="00000000" w:rsidRPr="00000000">
        <w:rPr>
          <w:sz w:val="20"/>
          <w:szCs w:val="20"/>
          <w:rtl w:val="0"/>
        </w:rPr>
        <w:t xml:space="preserve">o</w:t>
      </w:r>
      <w:r w:rsidDel="00000000" w:rsidR="00000000" w:rsidRPr="00000000">
        <w:rPr>
          <w:i w:val="0"/>
          <w:smallCaps w:val="0"/>
          <w:strike w:val="0"/>
          <w:color w:val="000000"/>
          <w:sz w:val="20"/>
          <w:szCs w:val="20"/>
          <w:u w:val="none"/>
          <w:shd w:fill="auto" w:val="clear"/>
          <w:vertAlign w:val="baseline"/>
          <w:rtl w:val="0"/>
        </w:rPr>
        <w:t xml:space="preserve">ne in five (18 per cent) mothers indicated that they were made redundant, restructured, dismissed, or that their contract was not renewed because of their pregnancy, when they requested or took parental leave, or when they returned to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1"/>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Recognising</w:t>
        <w:tab/>
      </w:r>
      <w:r w:rsidDel="00000000" w:rsidR="00000000" w:rsidRPr="00000000">
        <w:rPr>
          <w:i w:val="0"/>
          <w:smallCaps w:val="0"/>
          <w:strike w:val="0"/>
          <w:color w:val="000000"/>
          <w:sz w:val="20"/>
          <w:szCs w:val="20"/>
          <w:u w:val="none"/>
          <w:shd w:fill="auto" w:val="clear"/>
          <w:vertAlign w:val="baseline"/>
          <w:rtl w:val="0"/>
        </w:rPr>
        <w:t xml:space="preserve">That the </w:t>
      </w:r>
      <w:r w:rsidDel="00000000" w:rsidR="00000000" w:rsidRPr="00000000">
        <w:rPr>
          <w:sz w:val="20"/>
          <w:szCs w:val="20"/>
          <w:rtl w:val="0"/>
        </w:rPr>
        <w:t xml:space="preserve">factors</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influencing</w:t>
      </w:r>
      <w:r w:rsidDel="00000000" w:rsidR="00000000" w:rsidRPr="00000000">
        <w:rPr>
          <w:i w:val="0"/>
          <w:smallCaps w:val="0"/>
          <w:strike w:val="0"/>
          <w:color w:val="000000"/>
          <w:sz w:val="20"/>
          <w:szCs w:val="20"/>
          <w:u w:val="none"/>
          <w:shd w:fill="auto" w:val="clear"/>
          <w:vertAlign w:val="baseline"/>
          <w:rtl w:val="0"/>
        </w:rPr>
        <w:t xml:space="preserve"> the gender pay gap are complex.</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0"/>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Aware </w:t>
      </w:r>
      <w:r w:rsidDel="00000000" w:rsidR="00000000" w:rsidRPr="00000000">
        <w:rPr>
          <w:i w:val="1"/>
          <w:sz w:val="20"/>
          <w:szCs w:val="20"/>
          <w:rtl w:val="0"/>
        </w:rPr>
        <w:t xml:space="preserve">t</w:t>
      </w:r>
      <w:r w:rsidDel="00000000" w:rsidR="00000000" w:rsidRPr="00000000">
        <w:rPr>
          <w:i w:val="1"/>
          <w:smallCaps w:val="0"/>
          <w:strike w:val="0"/>
          <w:color w:val="000000"/>
          <w:sz w:val="20"/>
          <w:szCs w:val="20"/>
          <w:u w:val="none"/>
          <w:shd w:fill="auto" w:val="clear"/>
          <w:vertAlign w:val="baseline"/>
          <w:rtl w:val="0"/>
        </w:rPr>
        <w:t xml:space="preserve">hat</w:t>
        <w:tab/>
      </w:r>
      <w:r w:rsidDel="00000000" w:rsidR="00000000" w:rsidRPr="00000000">
        <w:rPr>
          <w:i w:val="0"/>
          <w:smallCaps w:val="0"/>
          <w:strike w:val="0"/>
          <w:color w:val="000000"/>
          <w:sz w:val="20"/>
          <w:szCs w:val="20"/>
          <w:u w:val="none"/>
          <w:shd w:fill="auto" w:val="clear"/>
          <w:vertAlign w:val="baseline"/>
          <w:rtl w:val="0"/>
        </w:rPr>
        <w:t xml:space="preserve">Women often have the primary child care responsibility and this leads to them taking part time jobs which are often lower paid. Australian women account for 92 per cent of primary carers for children with disabilities, 70</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of primary carers for parents and 52</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of primary carers for partners.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0"/>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Aware of </w:t>
      </w:r>
      <w:r w:rsidDel="00000000" w:rsidR="00000000" w:rsidRPr="00000000">
        <w:rPr>
          <w:i w:val="0"/>
          <w:smallCaps w:val="0"/>
          <w:strike w:val="0"/>
          <w:color w:val="000000"/>
          <w:sz w:val="20"/>
          <w:szCs w:val="20"/>
          <w:u w:val="none"/>
          <w:shd w:fill="auto" w:val="clear"/>
          <w:vertAlign w:val="baseline"/>
          <w:rtl w:val="0"/>
        </w:rPr>
        <w:tab/>
        <w:t xml:space="preserve">The introduction of the Workplace Gender Equality Act in 2012, which was</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intended improve gender equality by requiring employers with more than 100 staff to submit a report setting out gender composition and comparison of pay between men and women, amongst other things.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0"/>
          <w:smallCaps w:val="0"/>
          <w:strike w:val="0"/>
          <w:color w:val="000000"/>
          <w:sz w:val="20"/>
          <w:szCs w:val="20"/>
          <w:u w:val="none"/>
          <w:shd w:fill="auto" w:val="clear"/>
          <w:vertAlign w:val="baseline"/>
        </w:rPr>
      </w:pPr>
      <w:r w:rsidDel="00000000" w:rsidR="00000000" w:rsidRPr="00000000">
        <w:rPr>
          <w:i w:val="1"/>
          <w:sz w:val="20"/>
          <w:szCs w:val="20"/>
          <w:rtl w:val="0"/>
        </w:rPr>
        <w:t xml:space="preserve">Further aware</w:t>
      </w:r>
      <w:r w:rsidDel="00000000" w:rsidR="00000000" w:rsidRPr="00000000">
        <w:rPr>
          <w:i w:val="1"/>
          <w:smallCaps w:val="0"/>
          <w:strike w:val="0"/>
          <w:color w:val="000000"/>
          <w:sz w:val="20"/>
          <w:szCs w:val="20"/>
          <w:u w:val="none"/>
          <w:shd w:fill="auto" w:val="clear"/>
          <w:vertAlign w:val="baseline"/>
          <w:rtl w:val="0"/>
        </w:rPr>
        <w:t xml:space="preserve"> of</w:t>
      </w:r>
      <w:r w:rsidDel="00000000" w:rsidR="00000000" w:rsidRPr="00000000">
        <w:rPr>
          <w:i w:val="0"/>
          <w:smallCaps w:val="0"/>
          <w:strike w:val="0"/>
          <w:color w:val="000000"/>
          <w:sz w:val="20"/>
          <w:szCs w:val="20"/>
          <w:u w:val="none"/>
          <w:shd w:fill="auto" w:val="clear"/>
          <w:vertAlign w:val="baseline"/>
          <w:rtl w:val="0"/>
        </w:rPr>
        <w:t xml:space="preserve"> </w:t>
        <w:tab/>
      </w:r>
      <w:r w:rsidDel="00000000" w:rsidR="00000000" w:rsidRPr="00000000">
        <w:rPr>
          <w:i w:val="1"/>
          <w:smallCaps w:val="0"/>
          <w:strike w:val="0"/>
          <w:color w:val="000000"/>
          <w:sz w:val="20"/>
          <w:szCs w:val="20"/>
          <w:u w:val="none"/>
          <w:shd w:fill="auto" w:val="clear"/>
          <w:vertAlign w:val="baseline"/>
          <w:rtl w:val="0"/>
        </w:rPr>
        <w:t xml:space="preserve">Towards 2025 </w:t>
      </w:r>
      <w:r w:rsidDel="00000000" w:rsidR="00000000" w:rsidRPr="00000000">
        <w:rPr>
          <w:i w:val="0"/>
          <w:smallCaps w:val="0"/>
          <w:strike w:val="0"/>
          <w:color w:val="000000"/>
          <w:sz w:val="20"/>
          <w:szCs w:val="20"/>
          <w:u w:val="none"/>
          <w:shd w:fill="auto" w:val="clear"/>
          <w:vertAlign w:val="baseline"/>
          <w:rtl w:val="0"/>
        </w:rPr>
        <w:t xml:space="preserve">which is aiming to reduce the gender participation gap by 25</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by 2025.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0" w:right="0" w:hanging="1830"/>
        <w:contextualSpacing w:val="0"/>
        <w:jc w:val="left"/>
        <w:rPr>
          <w:i w:val="0"/>
          <w:smallCaps w:val="0"/>
          <w:strike w:val="0"/>
          <w:color w:val="000000"/>
          <w:sz w:val="20"/>
          <w:szCs w:val="20"/>
          <w:u w:val="none"/>
          <w:shd w:fill="auto" w:val="clear"/>
          <w:vertAlign w:val="baseline"/>
        </w:rPr>
      </w:pPr>
      <w:r w:rsidDel="00000000" w:rsidR="00000000" w:rsidRPr="00000000">
        <w:rPr>
          <w:i w:val="1"/>
          <w:sz w:val="20"/>
          <w:szCs w:val="20"/>
          <w:rtl w:val="0"/>
        </w:rPr>
        <w:t xml:space="preserve">Observing</w:t>
      </w:r>
      <w:r w:rsidDel="00000000" w:rsidR="00000000" w:rsidRPr="00000000">
        <w:rPr>
          <w:i w:val="1"/>
          <w:smallCaps w:val="0"/>
          <w:strike w:val="0"/>
          <w:color w:val="000000"/>
          <w:sz w:val="20"/>
          <w:szCs w:val="20"/>
          <w:u w:val="none"/>
          <w:shd w:fill="auto" w:val="clear"/>
          <w:vertAlign w:val="baseline"/>
          <w:rtl w:val="0"/>
        </w:rPr>
        <w:tab/>
      </w:r>
      <w:r w:rsidDel="00000000" w:rsidR="00000000" w:rsidRPr="00000000">
        <w:rPr>
          <w:i w:val="0"/>
          <w:smallCaps w:val="0"/>
          <w:strike w:val="0"/>
          <w:color w:val="000000"/>
          <w:sz w:val="20"/>
          <w:szCs w:val="20"/>
          <w:u w:val="none"/>
          <w:shd w:fill="auto" w:val="clear"/>
          <w:vertAlign w:val="baseline"/>
          <w:rtl w:val="0"/>
        </w:rPr>
        <w:t xml:space="preserve">Th</w:t>
      </w:r>
      <w:r w:rsidDel="00000000" w:rsidR="00000000" w:rsidRPr="00000000">
        <w:rPr>
          <w:sz w:val="20"/>
          <w:szCs w:val="20"/>
          <w:rtl w:val="0"/>
        </w:rPr>
        <w:t xml:space="preserve">at</w:t>
      </w:r>
      <w:r w:rsidDel="00000000" w:rsidR="00000000" w:rsidRPr="00000000">
        <w:rPr>
          <w:i w:val="0"/>
          <w:smallCaps w:val="0"/>
          <w:strike w:val="0"/>
          <w:color w:val="000000"/>
          <w:sz w:val="20"/>
          <w:szCs w:val="20"/>
          <w:u w:val="none"/>
          <w:shd w:fill="auto" w:val="clear"/>
          <w:vertAlign w:val="baseline"/>
          <w:rtl w:val="0"/>
        </w:rPr>
        <w:t xml:space="preserve"> legislation has had no notable effects and doesn't help to address the</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societal factors which result in the inequality.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0"/>
          <w:szCs w:val="20"/>
        </w:rPr>
      </w:pPr>
      <w:r w:rsidDel="00000000" w:rsidR="00000000" w:rsidRPr="00000000">
        <w:rPr>
          <w:i w:val="1"/>
          <w:smallCaps w:val="0"/>
          <w:strike w:val="0"/>
          <w:color w:val="000000"/>
          <w:sz w:val="20"/>
          <w:szCs w:val="20"/>
          <w:u w:val="none"/>
          <w:shd w:fill="auto" w:val="clear"/>
          <w:vertAlign w:val="baseline"/>
          <w:rtl w:val="0"/>
        </w:rPr>
        <w:t xml:space="preserve">Calls for </w:t>
        <w:tab/>
      </w:r>
      <w:r w:rsidDel="00000000" w:rsidR="00000000" w:rsidRPr="00000000">
        <w:rPr>
          <w:i w:val="0"/>
          <w:smallCaps w:val="0"/>
          <w:strike w:val="0"/>
          <w:color w:val="000000"/>
          <w:sz w:val="20"/>
          <w:szCs w:val="20"/>
          <w:u w:val="none"/>
          <w:shd w:fill="auto" w:val="clear"/>
          <w:vertAlign w:val="baseline"/>
          <w:rtl w:val="0"/>
        </w:rPr>
        <w:t xml:space="preserve">i</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Further steps to be made to hasten the narrowing of the gender pay gap.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t xml:space="preserve">ii</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Better child care and a requirement to allow employees to work more </w:t>
        <w:tab/>
        <w:tab/>
        <w:tab/>
        <w:tab/>
        <w:t xml:space="preserve">flexibly.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ab/>
        <w:t xml:space="preserve">iii</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Encourage the introduction of national laws making it illegal to pay </w:t>
        <w:tab/>
        <w:tab/>
        <w:tab/>
        <w:tab/>
        <w:t xml:space="preserve">women less than men for the same or similar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2. Urging</w:t>
        <w:tab/>
      </w:r>
      <w:r w:rsidDel="00000000" w:rsidR="00000000" w:rsidRPr="00000000">
        <w:rPr>
          <w:i w:val="0"/>
          <w:smallCaps w:val="0"/>
          <w:strike w:val="0"/>
          <w:color w:val="000000"/>
          <w:sz w:val="20"/>
          <w:szCs w:val="20"/>
          <w:u w:val="none"/>
          <w:shd w:fill="auto" w:val="clear"/>
          <w:vertAlign w:val="baseline"/>
          <w:rtl w:val="0"/>
        </w:rPr>
        <w:t xml:space="preserve">Development of a national action plan to address the gender pay gap and to </w:t>
        <w:tab/>
        <w:tab/>
        <w:tab/>
        <w:t xml:space="preserve">report </w:t>
        <w:tab/>
        <w:t xml:space="preserve">regularly on the targets.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3. Requiring</w:t>
        <w:tab/>
      </w:r>
      <w:r w:rsidDel="00000000" w:rsidR="00000000" w:rsidRPr="00000000">
        <w:rPr>
          <w:i w:val="0"/>
          <w:smallCaps w:val="0"/>
          <w:strike w:val="0"/>
          <w:color w:val="000000"/>
          <w:sz w:val="20"/>
          <w:szCs w:val="20"/>
          <w:u w:val="none"/>
          <w:shd w:fill="auto" w:val="clear"/>
          <w:vertAlign w:val="baseline"/>
          <w:rtl w:val="0"/>
        </w:rPr>
        <w:t xml:space="preserve">A meeting between member states to discuss progress towards the </w:t>
        <w:tab/>
        <w:tab/>
        <w:tab/>
        <w:tab/>
        <w:tab/>
        <w:t xml:space="preserve">narrowing of the pay gap at least twice a year.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4. Demanding</w:t>
        <w:tab/>
      </w:r>
      <w:r w:rsidDel="00000000" w:rsidR="00000000" w:rsidRPr="00000000">
        <w:rPr>
          <w:i w:val="0"/>
          <w:smallCaps w:val="0"/>
          <w:strike w:val="0"/>
          <w:color w:val="000000"/>
          <w:sz w:val="20"/>
          <w:szCs w:val="20"/>
          <w:u w:val="none"/>
          <w:shd w:fill="auto" w:val="clear"/>
          <w:vertAlign w:val="baseline"/>
          <w:rtl w:val="0"/>
        </w:rPr>
        <w:t xml:space="preserve">Legislation for all UN member states to ensure that there is no gap </w:t>
        <w:tab/>
        <w:tab/>
        <w:tab/>
        <w:tab/>
        <w:tab/>
        <w:t xml:space="preserve">in every occupation regardless of gender.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pgMar w:bottom="1134" w:top="1134" w:left="1140"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i w:val="1"/>
        <w:smallCaps w:val="0"/>
        <w:strike w:val="0"/>
        <w:shd w:fill="auto" w:val="clear"/>
        <w:vertAlign w:val="baseline"/>
      </w:rPr>
    </w:lvl>
    <w:lvl w:ilvl="1">
      <w:start w:val="1"/>
      <w:numFmt w:val="decimal"/>
      <w:lvlText w:val="%2."/>
      <w:lvlJc w:val="left"/>
      <w:pPr>
        <w:ind w:left="753" w:hanging="393"/>
      </w:pPr>
      <w:rPr>
        <w:i w:val="1"/>
        <w:smallCaps w:val="0"/>
        <w:strike w:val="0"/>
        <w:shd w:fill="auto" w:val="clear"/>
        <w:vertAlign w:val="baseline"/>
      </w:rPr>
    </w:lvl>
    <w:lvl w:ilvl="2">
      <w:start w:val="1"/>
      <w:numFmt w:val="decimal"/>
      <w:lvlText w:val="%3."/>
      <w:lvlJc w:val="left"/>
      <w:pPr>
        <w:ind w:left="1113" w:hanging="393"/>
      </w:pPr>
      <w:rPr>
        <w:i w:val="1"/>
        <w:smallCaps w:val="0"/>
        <w:strike w:val="0"/>
        <w:shd w:fill="auto" w:val="clear"/>
        <w:vertAlign w:val="baseline"/>
      </w:rPr>
    </w:lvl>
    <w:lvl w:ilvl="3">
      <w:start w:val="1"/>
      <w:numFmt w:val="decimal"/>
      <w:lvlText w:val="%4."/>
      <w:lvlJc w:val="left"/>
      <w:pPr>
        <w:ind w:left="1473" w:hanging="392.9999999999998"/>
      </w:pPr>
      <w:rPr>
        <w:i w:val="1"/>
        <w:smallCaps w:val="0"/>
        <w:strike w:val="0"/>
        <w:shd w:fill="auto" w:val="clear"/>
        <w:vertAlign w:val="baseline"/>
      </w:rPr>
    </w:lvl>
    <w:lvl w:ilvl="4">
      <w:start w:val="1"/>
      <w:numFmt w:val="decimal"/>
      <w:lvlText w:val="%5."/>
      <w:lvlJc w:val="left"/>
      <w:pPr>
        <w:ind w:left="1833" w:hanging="393"/>
      </w:pPr>
      <w:rPr>
        <w:i w:val="1"/>
        <w:smallCaps w:val="0"/>
        <w:strike w:val="0"/>
        <w:shd w:fill="auto" w:val="clear"/>
        <w:vertAlign w:val="baseline"/>
      </w:rPr>
    </w:lvl>
    <w:lvl w:ilvl="5">
      <w:start w:val="1"/>
      <w:numFmt w:val="decimal"/>
      <w:lvlText w:val="%6."/>
      <w:lvlJc w:val="left"/>
      <w:pPr>
        <w:ind w:left="2193" w:hanging="393"/>
      </w:pPr>
      <w:rPr>
        <w:i w:val="1"/>
        <w:smallCaps w:val="0"/>
        <w:strike w:val="0"/>
        <w:shd w:fill="auto" w:val="clear"/>
        <w:vertAlign w:val="baseline"/>
      </w:rPr>
    </w:lvl>
    <w:lvl w:ilvl="6">
      <w:start w:val="1"/>
      <w:numFmt w:val="decimal"/>
      <w:lvlText w:val="%7."/>
      <w:lvlJc w:val="left"/>
      <w:pPr>
        <w:ind w:left="2553" w:hanging="393"/>
      </w:pPr>
      <w:rPr>
        <w:i w:val="1"/>
        <w:smallCaps w:val="0"/>
        <w:strike w:val="0"/>
        <w:shd w:fill="auto" w:val="clear"/>
        <w:vertAlign w:val="baseline"/>
      </w:rPr>
    </w:lvl>
    <w:lvl w:ilvl="7">
      <w:start w:val="1"/>
      <w:numFmt w:val="decimal"/>
      <w:lvlText w:val="%8."/>
      <w:lvlJc w:val="left"/>
      <w:pPr>
        <w:ind w:left="2913" w:hanging="393"/>
      </w:pPr>
      <w:rPr>
        <w:i w:val="1"/>
        <w:smallCaps w:val="0"/>
        <w:strike w:val="0"/>
        <w:shd w:fill="auto" w:val="clear"/>
        <w:vertAlign w:val="baseline"/>
      </w:rPr>
    </w:lvl>
    <w:lvl w:ilvl="8">
      <w:start w:val="1"/>
      <w:numFmt w:val="decimal"/>
      <w:lvlText w:val="%9."/>
      <w:lvlJc w:val="left"/>
      <w:pPr>
        <w:ind w:left="3273" w:hanging="393"/>
      </w:pPr>
      <w:rPr>
        <w:i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